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学术学位（按一级学科招生）</w:t>
      </w:r>
    </w:p>
    <w:tbl>
      <w:tblPr>
        <w:tblStyle w:val="5"/>
        <w:tblW w:w="14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230"/>
        <w:gridCol w:w="2859"/>
        <w:gridCol w:w="3390"/>
        <w:gridCol w:w="2828"/>
        <w:gridCol w:w="1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一级学科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拟招生人数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二级学科或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研究方向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初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试科目</w:t>
            </w:r>
          </w:p>
        </w:tc>
        <w:tc>
          <w:tcPr>
            <w:tcW w:w="2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复试课程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联系人与联系电话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0301法学</w:t>
            </w:r>
          </w:p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05 民商法学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06诉讼法学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07经济法学</w:t>
            </w:r>
          </w:p>
          <w:p>
            <w:pPr>
              <w:widowControl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09国际法学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101思想政治理论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201英语一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711专业一（宪法学）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812专业二（法理学、中国法制史）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法学综合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（民法学、国际经济法学）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6" w:lineRule="exact"/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highlight w:val="none"/>
                <w:lang w:val="en-US" w:eastAsia="zh-CN"/>
              </w:rPr>
              <w:t>石彩霞</w:t>
            </w:r>
          </w:p>
          <w:p>
            <w:pPr>
              <w:spacing w:line="286" w:lineRule="exact"/>
              <w:jc w:val="center"/>
              <w:rPr>
                <w:rFonts w:hint="default" w:ascii="宋体" w:hAnsi="宋体"/>
                <w:b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highlight w:val="none"/>
                <w:lang w:val="en-US" w:eastAsia="zh-CN"/>
              </w:rPr>
              <w:t>0552-3178006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0305马克思主义理论</w:t>
            </w:r>
          </w:p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01马克思主义基本原理</w:t>
            </w:r>
          </w:p>
          <w:p>
            <w:pPr>
              <w:widowControl/>
              <w:jc w:val="both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03马克思主义中国化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</w:t>
            </w:r>
          </w:p>
          <w:p>
            <w:pPr>
              <w:widowControl/>
              <w:contextualSpacing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05思想政治教育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101思想政治理论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201英语一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712马克思主义理论综合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813当代中国马克思主义理论与实践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中国共产党简史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6" w:lineRule="exact"/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highlight w:val="none"/>
                <w:lang w:val="en-US" w:eastAsia="zh-CN"/>
              </w:rPr>
              <w:t>林婷婷</w:t>
            </w:r>
          </w:p>
          <w:p>
            <w:pPr>
              <w:spacing w:line="286" w:lineRule="exact"/>
              <w:jc w:val="center"/>
              <w:rPr>
                <w:rFonts w:hint="default" w:ascii="宋体" w:hAnsi="宋体"/>
                <w:b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highlight w:val="none"/>
                <w:lang w:val="en-US" w:eastAsia="zh-CN"/>
              </w:rPr>
              <w:t>0552-3170052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0701 数学</w:t>
            </w:r>
          </w:p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6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概率论与数理统计</w:t>
            </w:r>
          </w:p>
          <w:p>
            <w:pPr>
              <w:numPr>
                <w:ilvl w:val="0"/>
                <w:numId w:val="0"/>
              </w:numPr>
              <w:spacing w:line="286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应用数学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运筹学与控制论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101思想政治理论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201英语一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601数学分析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高等代数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概率论与数理统计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常微分方程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6" w:lineRule="exact"/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highlight w:val="none"/>
                <w:lang w:val="en-US" w:eastAsia="zh-CN"/>
              </w:rPr>
              <w:t>胡玉乐</w:t>
            </w:r>
          </w:p>
          <w:p>
            <w:pPr>
              <w:spacing w:line="286" w:lineRule="exact"/>
              <w:jc w:val="center"/>
              <w:rPr>
                <w:rFonts w:hint="default" w:ascii="宋体" w:hAnsi="宋体"/>
                <w:b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highlight w:val="none"/>
                <w:lang w:val="en-US" w:eastAsia="zh-CN"/>
              </w:rPr>
              <w:t>0552-3173187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0714统计学</w:t>
            </w:r>
          </w:p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6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数理统计</w:t>
            </w:r>
          </w:p>
          <w:p>
            <w:pPr>
              <w:numPr>
                <w:ilvl w:val="0"/>
                <w:numId w:val="0"/>
              </w:numPr>
              <w:spacing w:line="286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金融统计</w:t>
            </w:r>
          </w:p>
          <w:p>
            <w:pPr>
              <w:numPr>
                <w:ilvl w:val="0"/>
                <w:numId w:val="0"/>
              </w:numPr>
              <w:spacing w:line="286" w:lineRule="exact"/>
              <w:jc w:val="both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大数据分析与技术</w:t>
            </w:r>
          </w:p>
          <w:p>
            <w:pPr>
              <w:numPr>
                <w:ilvl w:val="0"/>
                <w:numId w:val="0"/>
              </w:numPr>
              <w:spacing w:line="286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资源环境统计</w:t>
            </w:r>
          </w:p>
          <w:p>
            <w:pPr>
              <w:numPr>
                <w:ilvl w:val="0"/>
                <w:numId w:val="0"/>
              </w:numPr>
              <w:spacing w:line="286" w:lineRule="exact"/>
              <w:ind w:left="0" w:leftChars="0" w:firstLine="0" w:firstLineChars="0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⑤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应用统计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101思想政治理论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201英语一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303数学三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819概率论与数理统计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统计学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6" w:lineRule="exact"/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highlight w:val="none"/>
                <w:lang w:val="en-US" w:eastAsia="zh-CN"/>
              </w:rPr>
              <w:t>胡玉乐</w:t>
            </w:r>
          </w:p>
          <w:p>
            <w:pPr>
              <w:spacing w:line="286" w:lineRule="exact"/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highlight w:val="none"/>
                <w:lang w:val="en-US" w:eastAsia="zh-CN"/>
              </w:rPr>
              <w:t>0552-3173187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1201 管理科学与工程</w:t>
            </w:r>
          </w:p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①信息管理与信息系统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②物流与供应链管理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③商务智能与数据挖掘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④管理决策优化方法与技术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101思想政治理论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201英语一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303数学三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817管理信息系统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管理学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6" w:lineRule="exact"/>
              <w:jc w:val="center"/>
              <w:rPr>
                <w:rFonts w:hint="eastAsia" w:ascii="宋体" w:hAnsi="宋体" w:cstheme="minorBidi"/>
                <w:b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艾科妮</w:t>
            </w:r>
          </w:p>
          <w:p>
            <w:pPr>
              <w:spacing w:line="286" w:lineRule="exact"/>
              <w:jc w:val="center"/>
              <w:rPr>
                <w:rFonts w:hint="default" w:ascii="宋体" w:hAnsi="宋体" w:cstheme="minorBidi"/>
                <w:b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0552-3169027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1204公共管理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</w:t>
            </w:r>
          </w:p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01行政管理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03教育经济与管理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04社会保障</w:t>
            </w:r>
          </w:p>
          <w:p>
            <w:pPr>
              <w:spacing w:line="286" w:lineRule="exact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05土地资源管理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101思想政治理论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201英语一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725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社会研究方法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816公共管理学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行政管理：公共行政学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教育经济与管理：教育管理学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社会保障：社会保障学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土地资源管理：土地经济学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6" w:lineRule="exact"/>
              <w:jc w:val="center"/>
              <w:rPr>
                <w:rFonts w:hint="eastAsia" w:ascii="宋体" w:hAnsi="宋体" w:eastAsiaTheme="minorEastAsia" w:cstheme="minorBidi"/>
                <w:b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冯丽   0552-3173197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1301艺术学</w:t>
            </w:r>
          </w:p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①艺术理论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②艺术遗产</w:t>
            </w:r>
          </w:p>
          <w:p>
            <w:pPr>
              <w:widowControl/>
              <w:jc w:val="both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③艺术管理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101思想政治理论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201英语一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721艺术概论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文化产业管理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专业命题写作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6" w:lineRule="exact"/>
              <w:jc w:val="center"/>
              <w:rPr>
                <w:rFonts w:hint="eastAsia" w:ascii="宋体" w:hAnsi="宋体" w:cstheme="minorBidi"/>
                <w:b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沈慧敏</w:t>
            </w:r>
          </w:p>
          <w:p>
            <w:pPr>
              <w:spacing w:line="286" w:lineRule="exact"/>
              <w:jc w:val="center"/>
              <w:rPr>
                <w:rFonts w:hint="default" w:ascii="宋体" w:hAnsi="宋体" w:cstheme="minorBidi"/>
                <w:b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0552-3173098</w:t>
            </w:r>
          </w:p>
        </w:tc>
      </w:tr>
    </w:tbl>
    <w:p>
      <w:pPr>
        <w:rPr>
          <w:rFonts w:hint="eastAsia" w:asciiTheme="minorEastAsia" w:hAnsiTheme="minorEastAsia"/>
          <w:color w:val="auto"/>
          <w:sz w:val="28"/>
          <w:szCs w:val="28"/>
          <w:highlight w:val="none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pacing w:beforeLines="100"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学术学位（按二级学科招生）</w:t>
      </w:r>
    </w:p>
    <w:p>
      <w:pPr>
        <w:widowControl/>
        <w:spacing w:beforeLines="100" w:line="360" w:lineRule="auto"/>
        <w:jc w:val="left"/>
        <w:rPr>
          <w:rFonts w:hint="default" w:ascii="宋体" w:eastAsia="宋体" w:cs="Times New Roman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经济学院</w:t>
      </w:r>
      <w:r>
        <w:rPr>
          <w:rFonts w:ascii="宋体" w:hAnsi="宋体" w:cs="宋体"/>
          <w:b/>
          <w:bCs/>
          <w:kern w:val="0"/>
          <w:sz w:val="20"/>
          <w:szCs w:val="20"/>
        </w:rPr>
        <w:t xml:space="preserve">          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联系人：李婧娴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ascii="宋体" w:hAnsi="宋体" w:cs="宋体"/>
          <w:b/>
          <w:bCs/>
          <w:kern w:val="0"/>
          <w:sz w:val="20"/>
          <w:szCs w:val="20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0552-3169133</w:t>
      </w:r>
    </w:p>
    <w:tbl>
      <w:tblPr>
        <w:tblStyle w:val="5"/>
        <w:tblW w:w="9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1314"/>
        <w:gridCol w:w="2955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二级学科及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研究方向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拟招生人数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试科目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复试课程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020101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政治经济学</w:t>
            </w:r>
          </w:p>
          <w:p>
            <w:pPr>
              <w:widowControl/>
              <w:spacing w:line="26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①社会主义市场经济理论与实践</w:t>
            </w:r>
          </w:p>
          <w:p>
            <w:pPr>
              <w:widowControl/>
              <w:spacing w:line="26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②当代中国经济发展研究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</w:p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③企业制度与公司治理研究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9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思想政治理论</w:t>
            </w:r>
          </w:p>
          <w:p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英语一</w:t>
            </w:r>
          </w:p>
          <w:p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数学三</w:t>
            </w:r>
          </w:p>
          <w:p>
            <w:pPr>
              <w:widowControl/>
              <w:rPr>
                <w:rFonts w:ascii="宋体" w:cs="宋体"/>
                <w:b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811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西方经济学（微观经济学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、宏观经济学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社会主义</w:t>
            </w:r>
          </w:p>
          <w:p>
            <w:pPr>
              <w:widowControl/>
              <w:jc w:val="center"/>
              <w:rPr>
                <w:rFonts w:ascii="宋体"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市场经济理论与实践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020104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西方经济学</w:t>
            </w:r>
          </w:p>
          <w:p>
            <w:pPr>
              <w:widowControl/>
              <w:spacing w:line="26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①经济发展与政策评估</w:t>
            </w:r>
          </w:p>
          <w:p>
            <w:pPr>
              <w:widowControl/>
              <w:spacing w:line="26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②宏观经济运行与调控</w:t>
            </w:r>
          </w:p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③中国经济问题与改革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95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020106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人口、资源与环境经济学</w:t>
            </w:r>
          </w:p>
          <w:p>
            <w:pPr>
              <w:widowControl/>
              <w:spacing w:line="26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①资源利用与价值实现</w:t>
            </w:r>
          </w:p>
          <w:p>
            <w:pPr>
              <w:widowControl/>
              <w:spacing w:line="26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②环境保护与生态治理</w:t>
            </w:r>
          </w:p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③绿色低碳循环经济研究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020201国民经济学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①地方经济结构调整与发展规划</w:t>
            </w:r>
          </w:p>
          <w:p>
            <w:pPr>
              <w:widowControl/>
              <w:spacing w:line="260" w:lineRule="exac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②公共投资与经济社会发展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9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国民经济学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020202区域经济学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①区域经济理论与实践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②城市经济理论与实践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③区域资源环境与规划</w:t>
            </w:r>
          </w:p>
          <w:p>
            <w:pPr>
              <w:widowControl/>
              <w:spacing w:line="260" w:lineRule="exac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④县域经济与乡村发展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29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区域经济学</w:t>
            </w:r>
          </w:p>
        </w:tc>
      </w:tr>
    </w:tbl>
    <w:p>
      <w:pPr>
        <w:widowControl/>
        <w:spacing w:before="312" w:beforeLines="100" w:line="360" w:lineRule="auto"/>
        <w:jc w:val="left"/>
        <w:rPr>
          <w:rFonts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培养单位名称： 金融学院            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联系人：徐庆      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联系电话：0</w:t>
      </w:r>
      <w:r>
        <w:rPr>
          <w:rFonts w:ascii="宋体" w:hAnsi="宋体" w:cs="宋体"/>
          <w:b/>
          <w:bCs/>
          <w:kern w:val="0"/>
          <w:sz w:val="20"/>
          <w:szCs w:val="20"/>
        </w:rPr>
        <w:t>552-3169082</w:t>
      </w:r>
    </w:p>
    <w:tbl>
      <w:tblPr>
        <w:tblStyle w:val="5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1305"/>
        <w:gridCol w:w="294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二级学科及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研究方向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拟招生人数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试科目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复试课程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both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020204金融学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①资产价格与金融稳定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②银行经营与管理  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③风险管理与保险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④农村金融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⑤金融科技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both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0202Z1投资经济学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①证券投资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②ESG投资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③风险投资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④机器学习与量化投资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券投资学</w:t>
            </w: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</w:rPr>
      </w:pPr>
    </w:p>
    <w:p>
      <w:pPr>
        <w:widowControl/>
        <w:spacing w:beforeLines="100" w:line="360" w:lineRule="auto"/>
        <w:jc w:val="left"/>
        <w:rPr>
          <w:rFonts w:hint="default" w:ascii="宋体" w:hAnsi="宋体" w:cs="宋体" w:eastAsiaTheme="minorEastAsia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eastAsia="zh-CN"/>
        </w:rPr>
        <w:t>国际经济贸易学院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陈睿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联系电话：</w:t>
      </w:r>
      <w:r>
        <w:rPr>
          <w:rFonts w:hint="eastAsia" w:ascii="宋体" w:hAnsi="宋体"/>
          <w:b/>
          <w:color w:val="auto"/>
          <w:sz w:val="20"/>
          <w:szCs w:val="20"/>
        </w:rPr>
        <w:t>0552-3169091</w:t>
      </w:r>
    </w:p>
    <w:tbl>
      <w:tblPr>
        <w:tblStyle w:val="5"/>
        <w:tblW w:w="96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1317"/>
        <w:gridCol w:w="2915"/>
        <w:gridCol w:w="2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二级学科及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研究方向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拟招生人数</w:t>
            </w:r>
          </w:p>
        </w:tc>
        <w:tc>
          <w:tcPr>
            <w:tcW w:w="2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试科目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复试课程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both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0201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世界经济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instrText xml:space="preserve"> = 1 \* GB3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汇率与国际金融研究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②中国对外贸易研究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③中国企业对外直接投资研究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811西方经济学（微观经济学50%、宏观经济学50%）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国际贸易学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both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020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05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产业经济学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①产业组织理论与政策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②流通经济理论与政策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③区域产业结构优化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④现代服务业理论与政策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9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产业经济学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both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020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06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国际贸易学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①中国对外贸易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②国际商务研究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③国际服务贸易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④国际贸易理论与政策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9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国际贸易学</w:t>
            </w:r>
          </w:p>
        </w:tc>
      </w:tr>
    </w:tbl>
    <w:p>
      <w:pPr>
        <w:widowControl/>
        <w:spacing w:beforeLines="100" w:line="360" w:lineRule="auto"/>
        <w:jc w:val="left"/>
        <w:rPr>
          <w:rFonts w:hint="default" w:ascii="宋体" w:hAnsi="宋体" w:cs="宋体" w:eastAsiaTheme="minorEastAsia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统计与应用数学学院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胡玉乐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0552-3173187</w:t>
      </w:r>
    </w:p>
    <w:tbl>
      <w:tblPr>
        <w:tblStyle w:val="5"/>
        <w:tblW w:w="9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364"/>
        <w:gridCol w:w="2915"/>
        <w:gridCol w:w="2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二级学科及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研究方向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拟招生人数</w:t>
            </w:r>
          </w:p>
        </w:tc>
        <w:tc>
          <w:tcPr>
            <w:tcW w:w="2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试科目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复试课程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both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020208 统计学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经济统计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②金融统计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应用统计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④资源环境统计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9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020209 数量经济学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①经济系统优化与预测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②计量经济分析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③经济大数据分析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④数理经济分析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9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概率论与数理统计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</w:rPr>
      </w:pPr>
    </w:p>
    <w:p>
      <w:pPr>
        <w:widowControl/>
        <w:spacing w:before="312" w:beforeLines="100" w:line="360" w:lineRule="auto"/>
        <w:jc w:val="left"/>
        <w:rPr>
          <w:rFonts w:hint="default" w:ascii="宋体" w:hAnsi="宋体" w:cs="宋体" w:eastAsiaTheme="minorEastAsia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培养单位名称：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财政与公共管理学院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冯丽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  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0552-3173197</w:t>
      </w:r>
    </w:p>
    <w:tbl>
      <w:tblPr>
        <w:tblStyle w:val="5"/>
        <w:tblW w:w="96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1320"/>
        <w:gridCol w:w="2926"/>
        <w:gridCol w:w="2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二级学科及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研究方向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拟招生人数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试科目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复试课程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0202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03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财政学</w:t>
            </w:r>
          </w:p>
          <w:p>
            <w:pPr>
              <w:widowControl/>
              <w:spacing w:line="26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①地方财政制度创新与体制改革</w:t>
            </w:r>
          </w:p>
          <w:p>
            <w:pPr>
              <w:widowControl/>
              <w:spacing w:line="26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②宏观财税制度与政策改革</w:t>
            </w:r>
          </w:p>
          <w:p>
            <w:pPr>
              <w:widowControl/>
              <w:spacing w:line="26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③税收筹划理论与实务</w:t>
            </w:r>
          </w:p>
          <w:p>
            <w:pPr>
              <w:widowControl/>
              <w:contextualSpacing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④农村公共政策与地方财政管理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9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jc w:val="both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0202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07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劳动经济学</w:t>
            </w:r>
          </w:p>
          <w:p>
            <w:pPr>
              <w:widowControl/>
              <w:spacing w:line="26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①就业理论与政策</w:t>
            </w:r>
          </w:p>
          <w:p>
            <w:pPr>
              <w:widowControl/>
              <w:spacing w:line="26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②人力资源管理</w:t>
            </w:r>
          </w:p>
          <w:p>
            <w:pPr>
              <w:widowControl/>
              <w:spacing w:line="26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③薪酬管理与收入分配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9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劳动经济学</w:t>
            </w:r>
          </w:p>
        </w:tc>
      </w:tr>
    </w:tbl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会计学院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    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高凯日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0552-3170736</w:t>
      </w:r>
    </w:p>
    <w:tbl>
      <w:tblPr>
        <w:tblStyle w:val="5"/>
        <w:tblW w:w="95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1"/>
        <w:gridCol w:w="1350"/>
        <w:gridCol w:w="2934"/>
        <w:gridCol w:w="2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二级学科及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研究方向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拟招生人数</w:t>
            </w:r>
          </w:p>
        </w:tc>
        <w:tc>
          <w:tcPr>
            <w:tcW w:w="2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试科目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复试课程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both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120201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会计学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①会计理论研究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②公司财务研究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③审计与内部控制研究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④管理会计研究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824会计学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财务管理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审计学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kern w:val="0"/>
          <w:sz w:val="20"/>
          <w:szCs w:val="20"/>
        </w:rPr>
        <w:t>工商管理学院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      联系人：</w:t>
      </w:r>
      <w:r>
        <w:rPr>
          <w:rFonts w:hint="eastAsia" w:ascii="宋体" w:hAnsi="宋体"/>
          <w:b/>
          <w:sz w:val="20"/>
          <w:szCs w:val="20"/>
        </w:rPr>
        <w:t>张献民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联系电话：</w:t>
      </w:r>
      <w:r>
        <w:rPr>
          <w:rFonts w:hint="eastAsia" w:ascii="宋体" w:hAnsi="宋体"/>
          <w:b/>
          <w:sz w:val="20"/>
          <w:szCs w:val="20"/>
        </w:rPr>
        <w:t>0552-3175819</w:t>
      </w:r>
    </w:p>
    <w:tbl>
      <w:tblPr>
        <w:tblStyle w:val="5"/>
        <w:tblW w:w="96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1335"/>
        <w:gridCol w:w="2940"/>
        <w:gridCol w:w="2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二级学科及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研究方向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拟招生人数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试科目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复试课程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120202企业管理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①企业管理理论与实践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②创业与企业成长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③组织行为与人力资源管理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815管理学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120203旅游管理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①旅游经济与发展战略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②旅游目的地开发与管理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③游客行为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旅游学概论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120204技术经济及管理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①数字经济与创新管理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②绿色创新与政策评估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③区域产业创新战略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1202Z1市场营销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①消费者行为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②品牌管理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③顾客价值管理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市场营销学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1202Z2物流管理与电子商务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①电子商务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②物流与供应链管理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9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物流管理与电子商务</w:t>
            </w:r>
          </w:p>
        </w:tc>
      </w:tr>
    </w:tbl>
    <w:tbl>
      <w:tblPr>
        <w:tblStyle w:val="5"/>
        <w:tblpPr w:leftFromText="180" w:rightFromText="180" w:vertAnchor="text" w:horzAnchor="page" w:tblpX="1200" w:tblpY="804"/>
        <w:tblOverlap w:val="never"/>
        <w:tblW w:w="97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1350"/>
        <w:gridCol w:w="2910"/>
        <w:gridCol w:w="2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二级学科及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研究方向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拟招生人数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试科目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复试课程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0202Z2合作经济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①合作经济组织与制度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②流通合作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③合作金融</w:t>
            </w:r>
          </w:p>
          <w:p>
            <w:pPr>
              <w:widowControl/>
              <w:spacing w:line="260" w:lineRule="exac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区域合作与发展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合作经济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学</w:t>
            </w:r>
          </w:p>
        </w:tc>
      </w:tr>
    </w:tbl>
    <w:p>
      <w:pPr>
        <w:widowControl/>
        <w:spacing w:beforeLines="100" w:line="360" w:lineRule="auto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中国合作社研究院 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联系人：季学艺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0552-3123496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ZTRiOThkY2RiZDczYTE0ZjU3N2Q4NWRkNzA1MDEifQ=="/>
  </w:docVars>
  <w:rsids>
    <w:rsidRoot w:val="10EF5A70"/>
    <w:rsid w:val="00072155"/>
    <w:rsid w:val="001A1C0F"/>
    <w:rsid w:val="002F396C"/>
    <w:rsid w:val="00335CFD"/>
    <w:rsid w:val="005F6F15"/>
    <w:rsid w:val="006B2A9A"/>
    <w:rsid w:val="00837A23"/>
    <w:rsid w:val="00D95CE4"/>
    <w:rsid w:val="00F4207D"/>
    <w:rsid w:val="023335D5"/>
    <w:rsid w:val="02EC2B7D"/>
    <w:rsid w:val="032D2EB0"/>
    <w:rsid w:val="03306067"/>
    <w:rsid w:val="0374413D"/>
    <w:rsid w:val="06611B6D"/>
    <w:rsid w:val="080C0308"/>
    <w:rsid w:val="0E980127"/>
    <w:rsid w:val="0FFF1232"/>
    <w:rsid w:val="10C0419D"/>
    <w:rsid w:val="10EF5A70"/>
    <w:rsid w:val="13D84274"/>
    <w:rsid w:val="143F7DF5"/>
    <w:rsid w:val="153356F1"/>
    <w:rsid w:val="18661881"/>
    <w:rsid w:val="1ABA1A3C"/>
    <w:rsid w:val="1C9114BB"/>
    <w:rsid w:val="1CE41EDC"/>
    <w:rsid w:val="23D22A8E"/>
    <w:rsid w:val="25C2187D"/>
    <w:rsid w:val="27713266"/>
    <w:rsid w:val="2D8A4862"/>
    <w:rsid w:val="2DE7026E"/>
    <w:rsid w:val="2FB219C5"/>
    <w:rsid w:val="30436D39"/>
    <w:rsid w:val="322F1B30"/>
    <w:rsid w:val="35A53C04"/>
    <w:rsid w:val="3D5D0C44"/>
    <w:rsid w:val="3DFD0C30"/>
    <w:rsid w:val="44E001FA"/>
    <w:rsid w:val="456308B0"/>
    <w:rsid w:val="46671304"/>
    <w:rsid w:val="475C0028"/>
    <w:rsid w:val="4A413C1A"/>
    <w:rsid w:val="4B520C2D"/>
    <w:rsid w:val="4C433C79"/>
    <w:rsid w:val="4E7937FC"/>
    <w:rsid w:val="51643373"/>
    <w:rsid w:val="52162C36"/>
    <w:rsid w:val="5443563E"/>
    <w:rsid w:val="54A93E46"/>
    <w:rsid w:val="55801BA6"/>
    <w:rsid w:val="56352885"/>
    <w:rsid w:val="56BE2793"/>
    <w:rsid w:val="585D60C3"/>
    <w:rsid w:val="58E44F70"/>
    <w:rsid w:val="5A8F29A7"/>
    <w:rsid w:val="5AB74B2E"/>
    <w:rsid w:val="5CB32755"/>
    <w:rsid w:val="60676AA6"/>
    <w:rsid w:val="61CB22EF"/>
    <w:rsid w:val="6249187D"/>
    <w:rsid w:val="641D7281"/>
    <w:rsid w:val="6840264C"/>
    <w:rsid w:val="6BCE135A"/>
    <w:rsid w:val="6E9E71AF"/>
    <w:rsid w:val="6F2F51D6"/>
    <w:rsid w:val="6FC46E4F"/>
    <w:rsid w:val="71184E25"/>
    <w:rsid w:val="75D457BF"/>
    <w:rsid w:val="777C0953"/>
    <w:rsid w:val="787B0173"/>
    <w:rsid w:val="78E04E3E"/>
    <w:rsid w:val="79B576B5"/>
    <w:rsid w:val="7A86657E"/>
    <w:rsid w:val="7BEA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2222</Words>
  <Characters>2724</Characters>
  <Lines>2</Lines>
  <Paragraphs>1</Paragraphs>
  <TotalTime>22</TotalTime>
  <ScaleCrop>false</ScaleCrop>
  <LinksUpToDate>false</LinksUpToDate>
  <CharactersWithSpaces>2891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2021-05-06T01:33:00Z</dcterms:created>
  <dc:creator>SUN</dc:creator>
  <cp:lastModifiedBy>蚀鸦</cp:lastModifiedBy>
  <cp:lastPrinted>2024-10-02T03:29:00Z</cp:lastPrinted>
  <dcterms:modified xsi:type="dcterms:W3CDTF">2024-10-04T05:21:53Z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62B1F38C3D414BEAB3FD777638C5CB77_13</vt:lpwstr>
  </property>
</Properties>
</file>